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CB8" w:rsidRPr="001F0CB8" w:rsidRDefault="001F0CB8" w:rsidP="001F0CB8">
      <w:pPr>
        <w:shd w:val="clear" w:color="auto" w:fill="FFFFFF"/>
        <w:spacing w:before="100" w:beforeAutospacing="1" w:after="144" w:line="420" w:lineRule="atLeast"/>
        <w:outlineLvl w:val="0"/>
        <w:rPr>
          <w:rFonts w:ascii="headerFont" w:eastAsia="Times New Roman" w:hAnsi="headerFont" w:cs="Times New Roman"/>
          <w:kern w:val="36"/>
          <w:sz w:val="48"/>
          <w:szCs w:val="48"/>
          <w:lang w:val="ru-RU"/>
        </w:rPr>
      </w:pPr>
      <w:r w:rsidRPr="001F0CB8">
        <w:rPr>
          <w:rFonts w:ascii="headerFont" w:eastAsia="Times New Roman" w:hAnsi="headerFont" w:cs="Times New Roman"/>
          <w:kern w:val="36"/>
          <w:sz w:val="48"/>
          <w:szCs w:val="48"/>
          <w:lang w:val="ru-RU"/>
        </w:rPr>
        <w:t xml:space="preserve">Материалы </w:t>
      </w:r>
      <w:r w:rsidRPr="001F0CB8">
        <w:rPr>
          <w:rFonts w:ascii="headerFont" w:eastAsia="Times New Roman" w:hAnsi="headerFont" w:cs="Times New Roman"/>
          <w:kern w:val="36"/>
          <w:sz w:val="48"/>
          <w:szCs w:val="48"/>
          <w:lang w:val="ru-RU"/>
        </w:rPr>
        <w:t xml:space="preserve">для </w:t>
      </w:r>
      <w:bookmarkStart w:id="0" w:name="_GoBack"/>
      <w:bookmarkEnd w:id="0"/>
      <w:r>
        <w:rPr>
          <w:rFonts w:ascii="headerFont" w:eastAsia="Times New Roman" w:hAnsi="headerFont" w:cs="Times New Roman"/>
          <w:kern w:val="36"/>
          <w:sz w:val="48"/>
          <w:szCs w:val="48"/>
          <w:lang w:val="ru-RU"/>
        </w:rPr>
        <w:t>подростков,</w:t>
      </w:r>
      <w:r w:rsidRPr="001F0CB8">
        <w:rPr>
          <w:rFonts w:ascii="headerFont" w:eastAsia="Times New Roman" w:hAnsi="headerFont" w:cs="Times New Roman"/>
          <w:kern w:val="36"/>
          <w:sz w:val="48"/>
          <w:szCs w:val="48"/>
          <w:lang w:val="ru-RU"/>
        </w:rPr>
        <w:t xml:space="preserve"> находящихся в тяжелой жизненной ситуации (ТЖС)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000033"/>
          <w:sz w:val="20"/>
          <w:szCs w:val="20"/>
          <w:lang w:val="ru-RU"/>
        </w:rPr>
      </w:pPr>
      <w:r w:rsidRPr="001F0CB8">
        <w:rPr>
          <w:rFonts w:ascii="Times New Roman" w:eastAsia="Times New Roman" w:hAnsi="Times New Roman" w:cs="Times New Roman"/>
          <w:b/>
          <w:bCs/>
          <w:i/>
          <w:iCs/>
          <w:color w:val="000033"/>
          <w:sz w:val="20"/>
          <w:szCs w:val="20"/>
          <w:lang w:val="ru-RU"/>
        </w:rPr>
        <w:t>Иногда чтобы разобраться в трудной ситуации, необходима помощь психолога. Однако не все готовы поделиться своими проблемами с чужим человеком. Тем, кто не готов к личной встрече, эти рекомендации.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000033"/>
          <w:sz w:val="20"/>
          <w:szCs w:val="20"/>
          <w:lang w:val="ru-RU"/>
        </w:rPr>
      </w:pPr>
      <w:r w:rsidRPr="001F0CB8">
        <w:rPr>
          <w:rFonts w:ascii="Helvetica" w:eastAsia="Times New Roman" w:hAnsi="Helvetica" w:cs="Times New Roman"/>
          <w:b/>
          <w:bCs/>
          <w:color w:val="333399"/>
          <w:sz w:val="20"/>
          <w:szCs w:val="20"/>
          <w:lang w:val="ru-RU"/>
        </w:rPr>
        <w:t>1.Умейте отвлечься от забот и неприятностей.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Для этого необходимо помнить: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- как бы ни были велики обрушившиеся на вас неприятности, учитесь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избавляться от гнета тяжелых мыслей (для чего обычно требуется помощь психолога);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- ни в коем случае не заражайте своим плохим настроением окружающих;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- будьте разумны и тактичны, не превращайте свою неприятность в «мировую катастрофу»;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- что бы ни случилось в жизни, помните – жизнь продолжается!</w:t>
      </w:r>
      <w:r w:rsidRPr="001F0CB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Cambria" w:eastAsia="Times New Roman" w:hAnsi="Cambria" w:cs="Times New Roman"/>
          <w:b/>
          <w:bCs/>
          <w:sz w:val="28"/>
          <w:szCs w:val="28"/>
          <w:lang w:val="ru-RU"/>
        </w:rPr>
        <w:t>2. Будьте требовательными прежде всего к себе!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Для этого: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- не требуйте от других то, на что сами не способны;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- не ожидайте от других того, чего не можете дать сами;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- не будьте чрезмерно требовательны, ибо мера во всем – основа мудрости!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- не стремитесь переделать всех на свой манер;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- находите в человеке положительное и опирайтесь на эти качества в отношениях с ним.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Cambria" w:eastAsia="Times New Roman" w:hAnsi="Cambria" w:cs="Times New Roman"/>
          <w:b/>
          <w:bCs/>
          <w:sz w:val="28"/>
          <w:szCs w:val="28"/>
          <w:lang w:val="ru-RU"/>
        </w:rPr>
        <w:t>3.</w:t>
      </w:r>
      <w:r w:rsidRPr="001F0CB8">
        <w:rPr>
          <w:rFonts w:ascii="Cambria" w:eastAsia="Times New Roman" w:hAnsi="Cambria" w:cs="Times New Roman"/>
          <w:b/>
          <w:bCs/>
          <w:sz w:val="28"/>
          <w:szCs w:val="28"/>
        </w:rPr>
        <w:t> </w:t>
      </w:r>
      <w:r w:rsidRPr="001F0CB8">
        <w:rPr>
          <w:rFonts w:ascii="Cambria" w:eastAsia="Times New Roman" w:hAnsi="Cambria" w:cs="Times New Roman"/>
          <w:b/>
          <w:bCs/>
          <w:sz w:val="28"/>
          <w:szCs w:val="28"/>
          <w:lang w:val="ru-RU"/>
        </w:rPr>
        <w:t>Гнев – плохой советчик и негодный метод</w:t>
      </w:r>
      <w:r w:rsidRPr="001F0C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0CB8">
        <w:rPr>
          <w:rFonts w:ascii="Cambria" w:eastAsia="Times New Roman" w:hAnsi="Cambria" w:cs="Times New Roman"/>
          <w:b/>
          <w:bCs/>
          <w:sz w:val="28"/>
          <w:szCs w:val="28"/>
          <w:lang w:val="ru-RU"/>
        </w:rPr>
        <w:t>в отношениях между людьми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.</w:t>
      </w:r>
      <w:r w:rsidRPr="001F0C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0CB8">
        <w:rPr>
          <w:rFonts w:ascii="Helvetica" w:eastAsia="Times New Roman" w:hAnsi="Helvetica" w:cs="Times New Roman"/>
          <w:noProof/>
          <w:sz w:val="28"/>
          <w:szCs w:val="28"/>
        </w:rPr>
        <w:drawing>
          <wp:inline distT="0" distB="0" distL="0" distR="0" wp14:anchorId="2A8488CD" wp14:editId="3980DD64">
            <wp:extent cx="2255520" cy="1592580"/>
            <wp:effectExtent l="0" t="0" r="0" b="7620"/>
            <wp:docPr id="1" name="Рисунок 1" descr="hello_html_m983e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983e9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Для того чтобы избежать гнева: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- учитесь не доводить себя до гнева. Впадая в гнев, остановитесь, сделайте паузу;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- осмыслите всю ситуацию, которая привела к гневу, и вы увидите, что ваша вина не меньше других;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- вспышка гнева никогда не приносит облегчения и всегда чревата новыми неприятностями;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- лучшая разрядка для гнева – физическая работа: разряжайтесь не словом, а трудом, творческой деятельностью.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1F0CB8">
        <w:rPr>
          <w:rFonts w:ascii="Cambria" w:eastAsia="Times New Roman" w:hAnsi="Cambria" w:cs="Times New Roman"/>
          <w:b/>
          <w:bCs/>
          <w:sz w:val="28"/>
          <w:szCs w:val="28"/>
          <w:lang w:val="ru-RU"/>
        </w:rPr>
        <w:t>. Имейте мужество уступать, если вы не правы.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Следует помнить: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- упрямство свидетельствует о капризности и незрелости человека;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- умейте внимательно выслушать своего оппонента, уважайте его;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- будьте самокритичны к своей точке зрения: не считайте свой взгляд всегда правильным, абсолютной истиной.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Cambria" w:eastAsia="Times New Roman" w:hAnsi="Cambria" w:cs="Times New Roman"/>
          <w:b/>
          <w:bCs/>
          <w:sz w:val="28"/>
          <w:szCs w:val="28"/>
          <w:lang w:val="ru-RU"/>
        </w:rPr>
        <w:t>5. Мы – люди, и всем нам присущи недостатки</w:t>
      </w:r>
      <w:r w:rsidRPr="001F0CB8">
        <w:rPr>
          <w:rFonts w:ascii="Helvetica" w:eastAsia="Times New Roman" w:hAnsi="Helvetica" w:cs="Times New Roman"/>
          <w:sz w:val="28"/>
          <w:szCs w:val="28"/>
          <w:lang w:val="ru-RU"/>
        </w:rPr>
        <w:t>.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Каждому из нас требуется уяснить: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- нельзя быть совершенством во всем, каждый из нас в чем-то силен и в чем-то слаб;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1F0C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не думайте, что вы лучше всех или хуже всех, обретите адекватную самооценку, не унижающую себя и других людей</w:t>
      </w:r>
      <w:r w:rsidRPr="001F0CB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1F0CB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(здесь может помочь психолог)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1F0CB8">
        <w:rPr>
          <w:rFonts w:ascii="Cambria" w:eastAsia="Times New Roman" w:hAnsi="Cambria" w:cs="Times New Roman"/>
          <w:b/>
          <w:bCs/>
          <w:sz w:val="28"/>
          <w:szCs w:val="28"/>
          <w:lang w:val="ru-RU"/>
        </w:rPr>
        <w:t>6. Не носите в себе свое горе и не копите неприятности!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Опыт человечества свидетельствует: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- не оставайтесь наедине со своими неприятностями и горем;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- ищите людей, способных вам помочь;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- будьте сами чуткими, милосердными и мудрыми.</w:t>
      </w:r>
      <w:r w:rsidRPr="001F0CB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Cambria" w:eastAsia="Times New Roman" w:hAnsi="Cambria" w:cs="Times New Roman"/>
          <w:b/>
          <w:bCs/>
          <w:sz w:val="28"/>
          <w:szCs w:val="28"/>
          <w:lang w:val="ru-RU"/>
        </w:rPr>
        <w:t>7. Формируйте салютогенное мышление: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В любой ситуации ищите положительные моменты. Ситуацию нужно: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- осознать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- принять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- иметь четкое убеждение о наличии собственных ресурсов для того, чтобы справиться</w:t>
      </w:r>
      <w:r w:rsidRPr="001F0CB8">
        <w:rPr>
          <w:rFonts w:ascii="Helvetica" w:eastAsia="Times New Roman" w:hAnsi="Helvetica" w:cs="Times New Roman"/>
          <w:sz w:val="28"/>
          <w:szCs w:val="28"/>
        </w:rPr>
        <w:t> 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с ней.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</w:rPr>
      </w:pPr>
      <w:r w:rsidRPr="001F0C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Удачи </w:t>
      </w:r>
      <w:proofErr w:type="spellStart"/>
      <w:r w:rsidRPr="001F0CB8">
        <w:rPr>
          <w:rFonts w:ascii="Times New Roman" w:eastAsia="Times New Roman" w:hAnsi="Times New Roman" w:cs="Times New Roman"/>
          <w:sz w:val="28"/>
          <w:szCs w:val="28"/>
        </w:rPr>
        <w:t>вам</w:t>
      </w:r>
      <w:proofErr w:type="spellEnd"/>
      <w:r w:rsidRPr="001F0CB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</w:rPr>
      </w:pPr>
      <w:hyperlink r:id="rId5" w:history="1">
        <w:r w:rsidRPr="001F0CB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"Стресс-тест"</w:t>
        </w:r>
      </w:hyperlink>
    </w:p>
    <w:p w:rsidR="001F0CB8" w:rsidRPr="001F0CB8" w:rsidRDefault="001F0CB8" w:rsidP="001F0CB8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sz w:val="28"/>
          <w:szCs w:val="28"/>
          <w:lang w:val="ru-RU"/>
        </w:rPr>
      </w:pP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Чтобы выяснить, насколько вы близки к стрессу, вам необходимо прочитать утверждения и выразить степень своего согласия с ними, используя следующую </w:t>
      </w:r>
      <w:proofErr w:type="gramStart"/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шкалу: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—</w:t>
      </w:r>
      <w:proofErr w:type="gramEnd"/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почти никогда (1 балл);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— редко (2 балла);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— часто (3 балла);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— почти всегда (4 балла).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1. Меня редко раздражают мелочи.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2. Я нервничаю, когда приходится кого-то ждать.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3. Когда я попадаю в неловкое положение, то краснею.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4. Когда я сержусь, то могу кого-нибудь обидеть.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5. Не переношу критики, выхожу из себя.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6. Если в транспорте меня толкнут, то отвечаю тем же или говорю что-нибудь грубое.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7. Все свое свободное время чем-нибудь занят.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8. На встречу всегда прихожу заранее или опаздываю.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9. Не умею выслушивать, вставляю реплики.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10. Страдаю отсутствием аппетита.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11. Часто беспокоюсь без всякой причины.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12. По утрам чувствую себя плохо.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13. Чувствую себя уставшим, плохо сплю, не могу отключиться.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14. И после продолжительного сна не чувствую себя нормально.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15. Думаю, что сердце у меня не в порядке.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16. У меня бывают боли в спине и шее.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17. Когда сижу за столом, барабаню пальцами по столу и покачиваю ногой.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18. Мечтаю о признании, хочу, чтобы меня хвалили за то, что я делаю.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19. Думаю, что я лучше многих.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20. Я не соблюдаю диету.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1F0C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Шкала оценки: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1F0CB8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30 баллов и меньше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. Вы живете спокойно и разумно, успеваете справиться с проблемами, которые возникают. Вы не страдаете ни ложным честолюбием, ни чрезмерной скромностью. Эти люди часто видят себя в розовом свете.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1F0CB8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31–45 баллов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. Ваша жизнь наполнена деятельностью и напряжением, страдаете от стресса как в положительном смысле этого слова (т.е. у вас есть стремление чего-нибудь достигать), так и в отрицательном. По всей видимости, вы не измените образа жизни, но оставьте немного времени и для себя.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1F0CB8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46–60 баллов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Ваша жизнь — беспрестанная борьба. Вы честолюбивы и мечтаете о карьере. Для вас важно мнение других, и это держит вас в состоянии стресса. Если будете продолжать в том же духе, то многого добьетесь, но вряд 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ли это доставит вам радость. Избегайте лишних споров, усмиряйте свой гнев, вызванный мелочами. Не пытайтесь добиваться всегда максимального результата. Время от времени давайте себе полную передышку.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1F0CB8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61 балл и больше</w:t>
      </w:r>
      <w:r w:rsidRPr="001F0CB8">
        <w:rPr>
          <w:rFonts w:ascii="Times New Roman" w:eastAsia="Times New Roman" w:hAnsi="Times New Roman" w:cs="Times New Roman"/>
          <w:sz w:val="28"/>
          <w:szCs w:val="28"/>
          <w:lang w:val="ru-RU"/>
        </w:rPr>
        <w:t>. Вы живете, как водитель машины, который одновременно жмет на газ и на тормоз. Поменяйте образ жизни. Стресс, которому вы подвержены, угрожает и здоровью, и вашему будущему.</w:t>
      </w:r>
    </w:p>
    <w:p w:rsidR="006860B7" w:rsidRPr="001F0CB8" w:rsidRDefault="006860B7">
      <w:pPr>
        <w:rPr>
          <w:sz w:val="28"/>
          <w:szCs w:val="28"/>
          <w:lang w:val="ru-RU"/>
        </w:rPr>
      </w:pPr>
    </w:p>
    <w:sectPr w:rsidR="006860B7" w:rsidRPr="001F0C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aderFon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B8"/>
    <w:rsid w:val="001F0CB8"/>
    <w:rsid w:val="0068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DA8D4-BC74-45E9-9874-91B33BBD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www.vashpsixolog.ru%2Findex.php%2Fpsychology-for-all%2F96-psychological-tests%2F454-test-to-assess-stres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2024-01-14T04:52:00Z</dcterms:created>
  <dcterms:modified xsi:type="dcterms:W3CDTF">2024-01-14T04:57:00Z</dcterms:modified>
</cp:coreProperties>
</file>